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381"/>
        <w:gridCol w:w="5188"/>
        <w:gridCol w:w="1409"/>
        <w:gridCol w:w="284"/>
        <w:gridCol w:w="1026"/>
      </w:tblGrid>
      <w:tr w:rsidR="00145429" w:rsidRPr="00145429" w14:paraId="766364F5" w14:textId="77777777" w:rsidTr="00213A5F">
        <w:tc>
          <w:tcPr>
            <w:tcW w:w="1384" w:type="dxa"/>
            <w:vMerge w:val="restart"/>
            <w:tcBorders>
              <w:right w:val="single" w:sz="4" w:space="0" w:color="auto"/>
            </w:tcBorders>
          </w:tcPr>
          <w:p w14:paraId="543F01A4" w14:textId="77777777" w:rsidR="00145429" w:rsidRPr="00145429" w:rsidRDefault="00145429" w:rsidP="00E35DAE">
            <w:pPr>
              <w:rPr>
                <w:rFonts w:ascii="Times New Roman" w:hAnsi="Times New Roman" w:cs="Times New Roman"/>
              </w:rPr>
            </w:pPr>
            <w:bookmarkStart w:id="0" w:name="_GoBack"/>
            <w:bookmarkEnd w:id="0"/>
            <w:r w:rsidRPr="00145429">
              <w:rPr>
                <w:rFonts w:ascii="Times New Roman" w:hAnsi="Times New Roman" w:cs="Times New Roman"/>
                <w:noProof/>
                <w:lang w:eastAsia="tr-TR"/>
              </w:rPr>
              <w:drawing>
                <wp:inline distT="0" distB="0" distL="0" distR="0" wp14:anchorId="47FAEDDE" wp14:editId="008444FB">
                  <wp:extent cx="641267" cy="564078"/>
                  <wp:effectExtent l="0" t="0" r="6985"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24" cy="564128"/>
                          </a:xfrm>
                          <a:prstGeom prst="rect">
                            <a:avLst/>
                          </a:prstGeom>
                          <a:noFill/>
                          <a:ln>
                            <a:noFill/>
                          </a:ln>
                        </pic:spPr>
                      </pic:pic>
                    </a:graphicData>
                  </a:graphic>
                </wp:inline>
              </w:drawing>
            </w:r>
          </w:p>
        </w:tc>
        <w:tc>
          <w:tcPr>
            <w:tcW w:w="5245" w:type="dxa"/>
            <w:vMerge w:val="restart"/>
            <w:tcBorders>
              <w:top w:val="single" w:sz="4" w:space="0" w:color="auto"/>
              <w:left w:val="single" w:sz="4" w:space="0" w:color="auto"/>
              <w:right w:val="single" w:sz="4" w:space="0" w:color="auto"/>
            </w:tcBorders>
          </w:tcPr>
          <w:p w14:paraId="08088D15" w14:textId="77777777" w:rsidR="00145429" w:rsidRPr="00145429" w:rsidRDefault="00145429" w:rsidP="00E35DAE">
            <w:pPr>
              <w:autoSpaceDE w:val="0"/>
              <w:autoSpaceDN w:val="0"/>
              <w:adjustRightInd w:val="0"/>
              <w:jc w:val="center"/>
              <w:rPr>
                <w:rFonts w:ascii="Times New Roman" w:hAnsi="Times New Roman" w:cs="Times New Roman"/>
              </w:rPr>
            </w:pPr>
            <w:r w:rsidRPr="00145429">
              <w:rPr>
                <w:rFonts w:ascii="Times New Roman" w:hAnsi="Times New Roman" w:cs="Times New Roman"/>
              </w:rPr>
              <w:t>ONDOKUZ MAYIS ÜNİVERSİTESİ</w:t>
            </w:r>
          </w:p>
          <w:p w14:paraId="4B191926" w14:textId="77777777" w:rsidR="00145429" w:rsidRPr="00145429" w:rsidRDefault="00145429" w:rsidP="00E35DAE">
            <w:pPr>
              <w:autoSpaceDE w:val="0"/>
              <w:autoSpaceDN w:val="0"/>
              <w:adjustRightInd w:val="0"/>
              <w:jc w:val="center"/>
              <w:rPr>
                <w:rFonts w:ascii="Times New Roman" w:hAnsi="Times New Roman" w:cs="Times New Roman"/>
              </w:rPr>
            </w:pPr>
            <w:r w:rsidRPr="00145429">
              <w:rPr>
                <w:rFonts w:ascii="Times New Roman" w:hAnsi="Times New Roman" w:cs="Times New Roman"/>
              </w:rPr>
              <w:t>SAĞLIK BİLİMLERİ FAKÜLTESİ</w:t>
            </w:r>
          </w:p>
          <w:p w14:paraId="1CE69B54" w14:textId="77777777" w:rsidR="00145429" w:rsidRPr="00145429" w:rsidRDefault="00145429" w:rsidP="00E35DAE">
            <w:pPr>
              <w:autoSpaceDE w:val="0"/>
              <w:autoSpaceDN w:val="0"/>
              <w:adjustRightInd w:val="0"/>
              <w:jc w:val="center"/>
              <w:rPr>
                <w:rFonts w:ascii="Times New Roman" w:hAnsi="Times New Roman" w:cs="Times New Roman"/>
                <w:b/>
              </w:rPr>
            </w:pPr>
            <w:r w:rsidRPr="00145429">
              <w:rPr>
                <w:rFonts w:ascii="Times New Roman" w:hAnsi="Times New Roman" w:cs="Times New Roman"/>
                <w:b/>
              </w:rPr>
              <w:t>Hemşirelik Bölümü</w:t>
            </w:r>
          </w:p>
          <w:p w14:paraId="102ED9A1" w14:textId="1FDE4748" w:rsidR="00145429" w:rsidRPr="00145429" w:rsidRDefault="00145429" w:rsidP="00145429">
            <w:pPr>
              <w:jc w:val="center"/>
              <w:rPr>
                <w:rFonts w:ascii="Times New Roman" w:hAnsi="Times New Roman" w:cs="Times New Roman"/>
              </w:rPr>
            </w:pPr>
            <w:r w:rsidRPr="00145429">
              <w:rPr>
                <w:rFonts w:ascii="Times New Roman" w:hAnsi="Times New Roman" w:cs="Times New Roman"/>
                <w:b/>
              </w:rPr>
              <w:t xml:space="preserve">Bölüm Başkanı Görev Tanımı </w:t>
            </w:r>
          </w:p>
        </w:tc>
        <w:tc>
          <w:tcPr>
            <w:tcW w:w="1417" w:type="dxa"/>
            <w:tcBorders>
              <w:left w:val="single" w:sz="4" w:space="0" w:color="auto"/>
              <w:right w:val="nil"/>
            </w:tcBorders>
          </w:tcPr>
          <w:p w14:paraId="705FC24A" w14:textId="77777777" w:rsidR="00145429" w:rsidRPr="00145429" w:rsidRDefault="00145429" w:rsidP="00E35DAE">
            <w:pPr>
              <w:autoSpaceDE w:val="0"/>
              <w:autoSpaceDN w:val="0"/>
              <w:adjustRightInd w:val="0"/>
              <w:rPr>
                <w:rFonts w:ascii="Times New Roman" w:hAnsi="Times New Roman" w:cs="Times New Roman"/>
                <w:sz w:val="18"/>
                <w:szCs w:val="18"/>
              </w:rPr>
            </w:pPr>
            <w:r w:rsidRPr="00145429">
              <w:rPr>
                <w:rFonts w:ascii="Times New Roman" w:hAnsi="Times New Roman" w:cs="Times New Roman"/>
                <w:sz w:val="18"/>
                <w:szCs w:val="18"/>
              </w:rPr>
              <w:t>Doküman No</w:t>
            </w:r>
          </w:p>
        </w:tc>
        <w:tc>
          <w:tcPr>
            <w:tcW w:w="284" w:type="dxa"/>
            <w:tcBorders>
              <w:left w:val="nil"/>
            </w:tcBorders>
          </w:tcPr>
          <w:p w14:paraId="24AD71B1" w14:textId="77777777" w:rsidR="00145429" w:rsidRPr="00145429" w:rsidRDefault="00145429" w:rsidP="00E35DAE">
            <w:pPr>
              <w:autoSpaceDE w:val="0"/>
              <w:autoSpaceDN w:val="0"/>
              <w:adjustRightInd w:val="0"/>
              <w:rPr>
                <w:rFonts w:ascii="Times New Roman" w:hAnsi="Times New Roman" w:cs="Times New Roman"/>
                <w:sz w:val="18"/>
                <w:szCs w:val="18"/>
              </w:rPr>
            </w:pPr>
            <w:r w:rsidRPr="00145429">
              <w:rPr>
                <w:rFonts w:ascii="Times New Roman" w:hAnsi="Times New Roman" w:cs="Times New Roman"/>
                <w:sz w:val="18"/>
                <w:szCs w:val="18"/>
              </w:rPr>
              <w:t>:</w:t>
            </w:r>
          </w:p>
        </w:tc>
        <w:tc>
          <w:tcPr>
            <w:tcW w:w="882" w:type="dxa"/>
          </w:tcPr>
          <w:p w14:paraId="2CEF60DA" w14:textId="77777777" w:rsidR="00145429" w:rsidRPr="00145429" w:rsidRDefault="00145429" w:rsidP="00E35DAE">
            <w:pPr>
              <w:rPr>
                <w:rFonts w:ascii="Times New Roman" w:hAnsi="Times New Roman" w:cs="Times New Roman"/>
                <w:sz w:val="18"/>
                <w:szCs w:val="18"/>
              </w:rPr>
            </w:pPr>
            <w:r w:rsidRPr="00145429">
              <w:rPr>
                <w:rFonts w:ascii="Times New Roman" w:eastAsia="Calibri" w:hAnsi="Times New Roman" w:cs="Times New Roman"/>
                <w:sz w:val="18"/>
                <w:szCs w:val="18"/>
              </w:rPr>
              <w:t>5.5.1</w:t>
            </w:r>
          </w:p>
        </w:tc>
      </w:tr>
      <w:tr w:rsidR="00145429" w:rsidRPr="00145429" w14:paraId="32DB2D36" w14:textId="77777777" w:rsidTr="00213A5F">
        <w:tc>
          <w:tcPr>
            <w:tcW w:w="1384" w:type="dxa"/>
            <w:vMerge/>
            <w:tcBorders>
              <w:right w:val="single" w:sz="4" w:space="0" w:color="auto"/>
            </w:tcBorders>
          </w:tcPr>
          <w:p w14:paraId="5E24FC12" w14:textId="77777777" w:rsidR="00145429" w:rsidRPr="00145429" w:rsidRDefault="00145429" w:rsidP="00E35DAE">
            <w:pPr>
              <w:rPr>
                <w:rFonts w:ascii="Times New Roman" w:hAnsi="Times New Roman" w:cs="Times New Roman"/>
              </w:rPr>
            </w:pPr>
          </w:p>
        </w:tc>
        <w:tc>
          <w:tcPr>
            <w:tcW w:w="5245" w:type="dxa"/>
            <w:vMerge/>
            <w:tcBorders>
              <w:left w:val="single" w:sz="4" w:space="0" w:color="auto"/>
              <w:right w:val="single" w:sz="4" w:space="0" w:color="auto"/>
            </w:tcBorders>
          </w:tcPr>
          <w:p w14:paraId="4BE71C20" w14:textId="487D3FE2" w:rsidR="00145429" w:rsidRPr="00145429" w:rsidRDefault="00145429" w:rsidP="00E35DAE">
            <w:pPr>
              <w:jc w:val="center"/>
              <w:rPr>
                <w:rFonts w:ascii="Times New Roman" w:hAnsi="Times New Roman" w:cs="Times New Roman"/>
              </w:rPr>
            </w:pPr>
          </w:p>
        </w:tc>
        <w:tc>
          <w:tcPr>
            <w:tcW w:w="1417" w:type="dxa"/>
            <w:tcBorders>
              <w:left w:val="single" w:sz="4" w:space="0" w:color="auto"/>
              <w:right w:val="nil"/>
            </w:tcBorders>
          </w:tcPr>
          <w:p w14:paraId="7C2ECC71"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Yayın Tarihi</w:t>
            </w:r>
          </w:p>
        </w:tc>
        <w:tc>
          <w:tcPr>
            <w:tcW w:w="284" w:type="dxa"/>
            <w:tcBorders>
              <w:left w:val="nil"/>
            </w:tcBorders>
          </w:tcPr>
          <w:p w14:paraId="2A65FC92"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w:t>
            </w:r>
          </w:p>
        </w:tc>
        <w:tc>
          <w:tcPr>
            <w:tcW w:w="882" w:type="dxa"/>
          </w:tcPr>
          <w:p w14:paraId="259727B6" w14:textId="7E83BE2D" w:rsidR="00145429" w:rsidRPr="00145429" w:rsidRDefault="00213A5F" w:rsidP="00E35DAE">
            <w:pPr>
              <w:rPr>
                <w:rFonts w:ascii="Times New Roman" w:hAnsi="Times New Roman" w:cs="Times New Roman"/>
                <w:sz w:val="18"/>
                <w:szCs w:val="18"/>
              </w:rPr>
            </w:pPr>
            <w:r>
              <w:rPr>
                <w:rFonts w:ascii="Times New Roman" w:hAnsi="Times New Roman" w:cs="Times New Roman"/>
                <w:sz w:val="18"/>
                <w:szCs w:val="18"/>
              </w:rPr>
              <w:t>03.10.2018</w:t>
            </w:r>
          </w:p>
        </w:tc>
      </w:tr>
      <w:tr w:rsidR="00145429" w:rsidRPr="00145429" w14:paraId="1E3F6CDB" w14:textId="77777777" w:rsidTr="00213A5F">
        <w:tc>
          <w:tcPr>
            <w:tcW w:w="1384" w:type="dxa"/>
            <w:vMerge/>
            <w:tcBorders>
              <w:right w:val="single" w:sz="4" w:space="0" w:color="auto"/>
            </w:tcBorders>
          </w:tcPr>
          <w:p w14:paraId="1D623E05" w14:textId="77777777" w:rsidR="00145429" w:rsidRPr="00145429" w:rsidRDefault="00145429" w:rsidP="00E35DAE">
            <w:pPr>
              <w:rPr>
                <w:rFonts w:ascii="Times New Roman" w:hAnsi="Times New Roman" w:cs="Times New Roman"/>
              </w:rPr>
            </w:pPr>
          </w:p>
        </w:tc>
        <w:tc>
          <w:tcPr>
            <w:tcW w:w="5245" w:type="dxa"/>
            <w:vMerge/>
            <w:tcBorders>
              <w:left w:val="single" w:sz="4" w:space="0" w:color="auto"/>
              <w:right w:val="single" w:sz="4" w:space="0" w:color="auto"/>
            </w:tcBorders>
          </w:tcPr>
          <w:p w14:paraId="5CF211A4" w14:textId="5B140FAC" w:rsidR="00145429" w:rsidRPr="00145429" w:rsidRDefault="00145429" w:rsidP="00E35DAE">
            <w:pPr>
              <w:jc w:val="center"/>
              <w:rPr>
                <w:rFonts w:ascii="Times New Roman" w:hAnsi="Times New Roman" w:cs="Times New Roman"/>
                <w:b/>
              </w:rPr>
            </w:pPr>
          </w:p>
        </w:tc>
        <w:tc>
          <w:tcPr>
            <w:tcW w:w="1417" w:type="dxa"/>
            <w:tcBorders>
              <w:left w:val="single" w:sz="4" w:space="0" w:color="auto"/>
              <w:right w:val="nil"/>
            </w:tcBorders>
          </w:tcPr>
          <w:p w14:paraId="4D9BB9E3"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Revizyon No</w:t>
            </w:r>
          </w:p>
        </w:tc>
        <w:tc>
          <w:tcPr>
            <w:tcW w:w="284" w:type="dxa"/>
            <w:tcBorders>
              <w:left w:val="nil"/>
            </w:tcBorders>
          </w:tcPr>
          <w:p w14:paraId="6A371639"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w:t>
            </w:r>
          </w:p>
        </w:tc>
        <w:tc>
          <w:tcPr>
            <w:tcW w:w="882" w:type="dxa"/>
          </w:tcPr>
          <w:p w14:paraId="5E5C83F6" w14:textId="77777777" w:rsidR="00145429" w:rsidRPr="00145429" w:rsidRDefault="00145429" w:rsidP="00E35DAE">
            <w:pPr>
              <w:rPr>
                <w:rFonts w:ascii="Times New Roman" w:hAnsi="Times New Roman" w:cs="Times New Roman"/>
                <w:sz w:val="18"/>
                <w:szCs w:val="18"/>
              </w:rPr>
            </w:pPr>
          </w:p>
        </w:tc>
      </w:tr>
      <w:tr w:rsidR="00145429" w:rsidRPr="00145429" w14:paraId="4FADB707" w14:textId="77777777" w:rsidTr="00213A5F">
        <w:tc>
          <w:tcPr>
            <w:tcW w:w="1384" w:type="dxa"/>
            <w:vMerge/>
            <w:tcBorders>
              <w:right w:val="single" w:sz="4" w:space="0" w:color="auto"/>
            </w:tcBorders>
          </w:tcPr>
          <w:p w14:paraId="023FC409" w14:textId="77777777" w:rsidR="00145429" w:rsidRPr="00145429" w:rsidRDefault="00145429" w:rsidP="00E35DAE">
            <w:pPr>
              <w:rPr>
                <w:rFonts w:ascii="Times New Roman" w:hAnsi="Times New Roman" w:cs="Times New Roman"/>
              </w:rPr>
            </w:pPr>
          </w:p>
        </w:tc>
        <w:tc>
          <w:tcPr>
            <w:tcW w:w="5245" w:type="dxa"/>
            <w:vMerge/>
            <w:tcBorders>
              <w:left w:val="single" w:sz="4" w:space="0" w:color="auto"/>
              <w:right w:val="single" w:sz="4" w:space="0" w:color="auto"/>
            </w:tcBorders>
          </w:tcPr>
          <w:p w14:paraId="635042C4" w14:textId="5B428058" w:rsidR="00145429" w:rsidRPr="00145429" w:rsidRDefault="00145429" w:rsidP="00E35DAE">
            <w:pPr>
              <w:jc w:val="center"/>
              <w:rPr>
                <w:rFonts w:ascii="Times New Roman" w:hAnsi="Times New Roman" w:cs="Times New Roman"/>
                <w:b/>
              </w:rPr>
            </w:pPr>
          </w:p>
        </w:tc>
        <w:tc>
          <w:tcPr>
            <w:tcW w:w="1417" w:type="dxa"/>
            <w:tcBorders>
              <w:left w:val="single" w:sz="4" w:space="0" w:color="auto"/>
              <w:right w:val="nil"/>
            </w:tcBorders>
          </w:tcPr>
          <w:p w14:paraId="191E4D92"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 xml:space="preserve">Revizyon Tarihi </w:t>
            </w:r>
          </w:p>
        </w:tc>
        <w:tc>
          <w:tcPr>
            <w:tcW w:w="284" w:type="dxa"/>
            <w:tcBorders>
              <w:left w:val="nil"/>
            </w:tcBorders>
          </w:tcPr>
          <w:p w14:paraId="3A92A7E4"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w:t>
            </w:r>
          </w:p>
        </w:tc>
        <w:tc>
          <w:tcPr>
            <w:tcW w:w="882" w:type="dxa"/>
          </w:tcPr>
          <w:p w14:paraId="273FA51B" w14:textId="77777777" w:rsidR="00145429" w:rsidRPr="00145429" w:rsidRDefault="00145429" w:rsidP="00E35DAE">
            <w:pPr>
              <w:rPr>
                <w:rFonts w:ascii="Times New Roman" w:hAnsi="Times New Roman" w:cs="Times New Roman"/>
                <w:sz w:val="18"/>
                <w:szCs w:val="18"/>
              </w:rPr>
            </w:pPr>
          </w:p>
        </w:tc>
      </w:tr>
      <w:tr w:rsidR="00145429" w:rsidRPr="00145429" w14:paraId="1A3FFD26" w14:textId="77777777" w:rsidTr="00213A5F">
        <w:tc>
          <w:tcPr>
            <w:tcW w:w="1384" w:type="dxa"/>
            <w:vMerge/>
            <w:tcBorders>
              <w:right w:val="single" w:sz="4" w:space="0" w:color="auto"/>
            </w:tcBorders>
          </w:tcPr>
          <w:p w14:paraId="5653668D" w14:textId="77777777" w:rsidR="00145429" w:rsidRPr="00145429" w:rsidRDefault="00145429" w:rsidP="00E35DAE">
            <w:pPr>
              <w:rPr>
                <w:rFonts w:ascii="Times New Roman" w:hAnsi="Times New Roman" w:cs="Times New Roman"/>
              </w:rPr>
            </w:pPr>
          </w:p>
        </w:tc>
        <w:tc>
          <w:tcPr>
            <w:tcW w:w="5245" w:type="dxa"/>
            <w:vMerge/>
            <w:tcBorders>
              <w:left w:val="single" w:sz="4" w:space="0" w:color="auto"/>
              <w:bottom w:val="single" w:sz="4" w:space="0" w:color="auto"/>
              <w:right w:val="single" w:sz="4" w:space="0" w:color="auto"/>
            </w:tcBorders>
          </w:tcPr>
          <w:p w14:paraId="58921559" w14:textId="77777777" w:rsidR="00145429" w:rsidRPr="00145429" w:rsidRDefault="00145429" w:rsidP="00E35DAE">
            <w:pPr>
              <w:jc w:val="center"/>
              <w:rPr>
                <w:rFonts w:ascii="Times New Roman" w:hAnsi="Times New Roman" w:cs="Times New Roman"/>
              </w:rPr>
            </w:pPr>
          </w:p>
        </w:tc>
        <w:tc>
          <w:tcPr>
            <w:tcW w:w="1417" w:type="dxa"/>
            <w:tcBorders>
              <w:left w:val="single" w:sz="4" w:space="0" w:color="auto"/>
              <w:right w:val="nil"/>
            </w:tcBorders>
          </w:tcPr>
          <w:p w14:paraId="7749E746"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 xml:space="preserve">Sayfa No </w:t>
            </w:r>
          </w:p>
        </w:tc>
        <w:tc>
          <w:tcPr>
            <w:tcW w:w="284" w:type="dxa"/>
            <w:tcBorders>
              <w:left w:val="nil"/>
            </w:tcBorders>
          </w:tcPr>
          <w:p w14:paraId="693A5081"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w:t>
            </w:r>
          </w:p>
        </w:tc>
        <w:tc>
          <w:tcPr>
            <w:tcW w:w="882" w:type="dxa"/>
          </w:tcPr>
          <w:p w14:paraId="7D2F4A3D" w14:textId="77777777" w:rsidR="00145429" w:rsidRPr="00145429" w:rsidRDefault="00145429" w:rsidP="00E35DAE">
            <w:pPr>
              <w:rPr>
                <w:rFonts w:ascii="Times New Roman" w:hAnsi="Times New Roman" w:cs="Times New Roman"/>
                <w:sz w:val="18"/>
                <w:szCs w:val="18"/>
              </w:rPr>
            </w:pPr>
            <w:r w:rsidRPr="00145429">
              <w:rPr>
                <w:rFonts w:ascii="Times New Roman" w:hAnsi="Times New Roman" w:cs="Times New Roman"/>
                <w:sz w:val="18"/>
                <w:szCs w:val="18"/>
              </w:rPr>
              <w:t>1/2</w:t>
            </w:r>
          </w:p>
        </w:tc>
      </w:tr>
    </w:tbl>
    <w:p w14:paraId="23DF5F5E" w14:textId="77777777" w:rsidR="00100268" w:rsidRPr="00145429" w:rsidRDefault="00100268" w:rsidP="00100268">
      <w:pPr>
        <w:spacing w:after="0" w:line="240" w:lineRule="auto"/>
        <w:rPr>
          <w:rFonts w:ascii="Times New Roman" w:hAnsi="Times New Roman" w:cs="Times New Roman"/>
        </w:rPr>
      </w:pPr>
    </w:p>
    <w:tbl>
      <w:tblPr>
        <w:tblStyle w:val="AkListe-Vurgu1"/>
        <w:tblW w:w="0" w:type="auto"/>
        <w:tblLook w:val="04A0" w:firstRow="1" w:lastRow="0" w:firstColumn="1" w:lastColumn="0" w:noHBand="0" w:noVBand="1"/>
      </w:tblPr>
      <w:tblGrid>
        <w:gridCol w:w="2795"/>
        <w:gridCol w:w="290"/>
        <w:gridCol w:w="6203"/>
      </w:tblGrid>
      <w:tr w:rsidR="00100268" w:rsidRPr="00145429" w14:paraId="5661FF9C" w14:textId="77777777" w:rsidTr="00145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5" w:type="dxa"/>
          </w:tcPr>
          <w:p w14:paraId="4B5A5457" w14:textId="77777777" w:rsidR="00100268" w:rsidRPr="00145429" w:rsidRDefault="00100268" w:rsidP="00E35DAE">
            <w:pPr>
              <w:rPr>
                <w:rFonts w:ascii="Times New Roman" w:hAnsi="Times New Roman" w:cs="Times New Roman"/>
                <w:b w:val="0"/>
              </w:rPr>
            </w:pPr>
            <w:r w:rsidRPr="00145429">
              <w:rPr>
                <w:rFonts w:ascii="Times New Roman" w:hAnsi="Times New Roman" w:cs="Times New Roman"/>
              </w:rPr>
              <w:t xml:space="preserve">Görev </w:t>
            </w:r>
            <w:proofErr w:type="spellStart"/>
            <w:r w:rsidRPr="00145429">
              <w:rPr>
                <w:rFonts w:ascii="Times New Roman" w:hAnsi="Times New Roman" w:cs="Times New Roman"/>
              </w:rPr>
              <w:t>Ünvanı</w:t>
            </w:r>
            <w:proofErr w:type="spellEnd"/>
          </w:p>
        </w:tc>
        <w:tc>
          <w:tcPr>
            <w:tcW w:w="290" w:type="dxa"/>
          </w:tcPr>
          <w:p w14:paraId="63627A79" w14:textId="77777777" w:rsidR="00100268" w:rsidRPr="00145429" w:rsidRDefault="00100268" w:rsidP="00E35D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45429">
              <w:rPr>
                <w:rFonts w:ascii="Times New Roman" w:hAnsi="Times New Roman" w:cs="Times New Roman"/>
              </w:rPr>
              <w:t>:</w:t>
            </w:r>
          </w:p>
        </w:tc>
        <w:tc>
          <w:tcPr>
            <w:tcW w:w="6203" w:type="dxa"/>
          </w:tcPr>
          <w:p w14:paraId="5401713C" w14:textId="77777777" w:rsidR="00100268" w:rsidRPr="00145429" w:rsidRDefault="00100268" w:rsidP="00E35D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45429">
              <w:rPr>
                <w:rFonts w:ascii="Times New Roman" w:hAnsi="Times New Roman" w:cs="Times New Roman"/>
              </w:rPr>
              <w:t>Bölüm Başkanı</w:t>
            </w:r>
          </w:p>
        </w:tc>
      </w:tr>
      <w:tr w:rsidR="00100268" w:rsidRPr="00145429" w14:paraId="537C6A3A" w14:textId="77777777" w:rsidTr="00145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5" w:type="dxa"/>
          </w:tcPr>
          <w:p w14:paraId="0897E455" w14:textId="77777777" w:rsidR="00100268" w:rsidRPr="00145429" w:rsidRDefault="00100268" w:rsidP="00E35DAE">
            <w:pPr>
              <w:rPr>
                <w:rFonts w:ascii="Times New Roman" w:hAnsi="Times New Roman" w:cs="Times New Roman"/>
              </w:rPr>
            </w:pPr>
            <w:r w:rsidRPr="00145429">
              <w:rPr>
                <w:rFonts w:ascii="Times New Roman" w:hAnsi="Times New Roman" w:cs="Times New Roman"/>
              </w:rPr>
              <w:t>Gerekli Nitelikler</w:t>
            </w:r>
          </w:p>
        </w:tc>
        <w:tc>
          <w:tcPr>
            <w:tcW w:w="290" w:type="dxa"/>
          </w:tcPr>
          <w:p w14:paraId="461F507E" w14:textId="77777777" w:rsidR="00100268" w:rsidRPr="00145429" w:rsidRDefault="00100268" w:rsidP="00E35D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45429">
              <w:rPr>
                <w:rFonts w:ascii="Times New Roman" w:hAnsi="Times New Roman" w:cs="Times New Roman"/>
                <w:b/>
              </w:rPr>
              <w:t>:</w:t>
            </w:r>
          </w:p>
        </w:tc>
        <w:tc>
          <w:tcPr>
            <w:tcW w:w="6203" w:type="dxa"/>
          </w:tcPr>
          <w:p w14:paraId="094C699D" w14:textId="3FD04A03" w:rsidR="00100268" w:rsidRPr="00145429" w:rsidRDefault="00100268" w:rsidP="001002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45429">
              <w:rPr>
                <w:rFonts w:ascii="Times New Roman" w:hAnsi="Times New Roman" w:cs="Times New Roman"/>
              </w:rPr>
              <w:t>Birden fazla ana bilim dalı bulunan bölümlerde bölüm başkanı, o bölümün aylıklı profesörleri, bulunmadığı takdirde doçentleri, doçent de bulunmadığı takdirde yardımcı doçentleri arasından üç yıllığına dekan tarafından atanır.  Dekan, atamaları rektörlüğe bildirir.</w:t>
            </w:r>
          </w:p>
        </w:tc>
      </w:tr>
      <w:tr w:rsidR="00100268" w:rsidRPr="00145429" w14:paraId="1CCDF4E8" w14:textId="77777777" w:rsidTr="00145429">
        <w:tc>
          <w:tcPr>
            <w:cnfStyle w:val="001000000000" w:firstRow="0" w:lastRow="0" w:firstColumn="1" w:lastColumn="0" w:oddVBand="0" w:evenVBand="0" w:oddHBand="0" w:evenHBand="0" w:firstRowFirstColumn="0" w:firstRowLastColumn="0" w:lastRowFirstColumn="0" w:lastRowLastColumn="0"/>
            <w:tcW w:w="2795" w:type="dxa"/>
          </w:tcPr>
          <w:p w14:paraId="670403C4" w14:textId="77777777" w:rsidR="00100268" w:rsidRPr="00145429" w:rsidRDefault="00100268" w:rsidP="00E35DAE">
            <w:pPr>
              <w:rPr>
                <w:rFonts w:ascii="Times New Roman" w:hAnsi="Times New Roman" w:cs="Times New Roman"/>
              </w:rPr>
            </w:pPr>
            <w:r w:rsidRPr="00145429">
              <w:rPr>
                <w:rFonts w:ascii="Times New Roman" w:hAnsi="Times New Roman" w:cs="Times New Roman"/>
              </w:rPr>
              <w:t xml:space="preserve">En Yakın Amiri </w:t>
            </w:r>
          </w:p>
          <w:p w14:paraId="20116819" w14:textId="77777777" w:rsidR="00100268" w:rsidRPr="00145429" w:rsidRDefault="00100268" w:rsidP="00E35DAE">
            <w:pPr>
              <w:rPr>
                <w:rFonts w:ascii="Times New Roman" w:hAnsi="Times New Roman" w:cs="Times New Roman"/>
              </w:rPr>
            </w:pPr>
          </w:p>
        </w:tc>
        <w:tc>
          <w:tcPr>
            <w:tcW w:w="290" w:type="dxa"/>
          </w:tcPr>
          <w:p w14:paraId="56D33E27" w14:textId="77777777" w:rsidR="00100268" w:rsidRPr="00145429" w:rsidRDefault="00100268" w:rsidP="00E35D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45429">
              <w:rPr>
                <w:rFonts w:ascii="Times New Roman" w:hAnsi="Times New Roman" w:cs="Times New Roman"/>
                <w:b/>
              </w:rPr>
              <w:t>:</w:t>
            </w:r>
          </w:p>
        </w:tc>
        <w:tc>
          <w:tcPr>
            <w:tcW w:w="6203" w:type="dxa"/>
          </w:tcPr>
          <w:p w14:paraId="01044B6B" w14:textId="77777777" w:rsidR="00100268" w:rsidRPr="00145429" w:rsidRDefault="00100268" w:rsidP="00E35D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Dekan, Dekan Yardımcısı</w:t>
            </w:r>
          </w:p>
        </w:tc>
      </w:tr>
      <w:tr w:rsidR="00100268" w:rsidRPr="00145429" w14:paraId="596F75CD" w14:textId="77777777" w:rsidTr="00145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5" w:type="dxa"/>
          </w:tcPr>
          <w:p w14:paraId="24392221" w14:textId="77777777" w:rsidR="00100268" w:rsidRPr="00145429" w:rsidRDefault="00100268" w:rsidP="00E35DAE">
            <w:pPr>
              <w:rPr>
                <w:rFonts w:ascii="Times New Roman" w:hAnsi="Times New Roman" w:cs="Times New Roman"/>
              </w:rPr>
            </w:pPr>
            <w:r w:rsidRPr="00145429">
              <w:rPr>
                <w:rFonts w:ascii="Times New Roman" w:hAnsi="Times New Roman" w:cs="Times New Roman"/>
                <w:bCs w:val="0"/>
              </w:rPr>
              <w:t>Kendisine Doğrudan Bağlı Unvanlar</w:t>
            </w:r>
          </w:p>
        </w:tc>
        <w:tc>
          <w:tcPr>
            <w:tcW w:w="290" w:type="dxa"/>
          </w:tcPr>
          <w:p w14:paraId="3EDF13A8" w14:textId="77777777" w:rsidR="00100268" w:rsidRPr="00145429" w:rsidRDefault="00100268" w:rsidP="00E35D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45429">
              <w:rPr>
                <w:rFonts w:ascii="Times New Roman" w:hAnsi="Times New Roman" w:cs="Times New Roman"/>
                <w:b/>
              </w:rPr>
              <w:t>:</w:t>
            </w:r>
          </w:p>
        </w:tc>
        <w:tc>
          <w:tcPr>
            <w:tcW w:w="6203" w:type="dxa"/>
          </w:tcPr>
          <w:p w14:paraId="0F01F70D" w14:textId="77777777" w:rsidR="00100268" w:rsidRPr="00145429" w:rsidRDefault="00100268" w:rsidP="00E35D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Anabilim Dalı Başkanları, Öğretim Elemanları ve Yardımcıları, Bölüm İşlerini Yapmakla Görevlendirilmiş İdari Personel</w:t>
            </w:r>
          </w:p>
        </w:tc>
      </w:tr>
      <w:tr w:rsidR="00100268" w:rsidRPr="00145429" w14:paraId="3E5E447E" w14:textId="77777777" w:rsidTr="00145429">
        <w:trPr>
          <w:trHeight w:val="214"/>
        </w:trPr>
        <w:tc>
          <w:tcPr>
            <w:cnfStyle w:val="001000000000" w:firstRow="0" w:lastRow="0" w:firstColumn="1" w:lastColumn="0" w:oddVBand="0" w:evenVBand="0" w:oddHBand="0" w:evenHBand="0" w:firstRowFirstColumn="0" w:firstRowLastColumn="0" w:lastRowFirstColumn="0" w:lastRowLastColumn="0"/>
            <w:tcW w:w="2795" w:type="dxa"/>
          </w:tcPr>
          <w:p w14:paraId="42BB44D9" w14:textId="34B43825" w:rsidR="00100268" w:rsidRPr="00145429" w:rsidRDefault="00100268" w:rsidP="00100268">
            <w:pPr>
              <w:rPr>
                <w:rFonts w:ascii="Times New Roman" w:hAnsi="Times New Roman" w:cs="Times New Roman"/>
              </w:rPr>
            </w:pPr>
            <w:r w:rsidRPr="00145429">
              <w:rPr>
                <w:rFonts w:ascii="Times New Roman" w:hAnsi="Times New Roman" w:cs="Times New Roman"/>
              </w:rPr>
              <w:t>Yokluğunda Vekâlet Eden</w:t>
            </w:r>
          </w:p>
        </w:tc>
        <w:tc>
          <w:tcPr>
            <w:tcW w:w="290" w:type="dxa"/>
          </w:tcPr>
          <w:p w14:paraId="254D215C" w14:textId="77777777" w:rsidR="00100268" w:rsidRPr="00145429" w:rsidRDefault="00100268" w:rsidP="00E35D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45429">
              <w:rPr>
                <w:rFonts w:ascii="Times New Roman" w:hAnsi="Times New Roman" w:cs="Times New Roman"/>
                <w:b/>
              </w:rPr>
              <w:t>:</w:t>
            </w:r>
          </w:p>
        </w:tc>
        <w:tc>
          <w:tcPr>
            <w:tcW w:w="6203" w:type="dxa"/>
          </w:tcPr>
          <w:p w14:paraId="1B0588D0" w14:textId="77777777" w:rsidR="00100268" w:rsidRPr="00145429" w:rsidRDefault="00100268" w:rsidP="00E35D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 Başkan Yardımcısı ya da bir Öğretim Üyesi</w:t>
            </w:r>
          </w:p>
        </w:tc>
      </w:tr>
      <w:tr w:rsidR="00100268" w:rsidRPr="00145429" w14:paraId="6EC4B977" w14:textId="77777777" w:rsidTr="00145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5" w:type="dxa"/>
          </w:tcPr>
          <w:p w14:paraId="417660B4" w14:textId="77777777" w:rsidR="00100268" w:rsidRPr="00145429" w:rsidRDefault="00100268" w:rsidP="00E35DAE">
            <w:pPr>
              <w:rPr>
                <w:rFonts w:ascii="Times New Roman" w:hAnsi="Times New Roman" w:cs="Times New Roman"/>
                <w:b w:val="0"/>
              </w:rPr>
            </w:pPr>
            <w:r w:rsidRPr="00145429">
              <w:rPr>
                <w:rFonts w:ascii="Times New Roman" w:hAnsi="Times New Roman" w:cs="Times New Roman"/>
              </w:rPr>
              <w:t>Görev Tanımı</w:t>
            </w:r>
          </w:p>
        </w:tc>
        <w:tc>
          <w:tcPr>
            <w:tcW w:w="290" w:type="dxa"/>
          </w:tcPr>
          <w:p w14:paraId="7568A571" w14:textId="77777777" w:rsidR="00100268" w:rsidRPr="00145429" w:rsidRDefault="00100268" w:rsidP="00E35D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w:t>
            </w:r>
          </w:p>
        </w:tc>
        <w:tc>
          <w:tcPr>
            <w:tcW w:w="6203" w:type="dxa"/>
          </w:tcPr>
          <w:p w14:paraId="4A9FC7E7" w14:textId="77777777" w:rsidR="00100268" w:rsidRPr="00145429" w:rsidRDefault="00100268" w:rsidP="00E35D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 xml:space="preserve">OMÜ/ Fakülte/ Bölüm amaçları, </w:t>
            </w:r>
            <w:proofErr w:type="gramStart"/>
            <w:r w:rsidRPr="00145429">
              <w:rPr>
                <w:rFonts w:ascii="Times New Roman" w:hAnsi="Times New Roman" w:cs="Times New Roman"/>
              </w:rPr>
              <w:t>vizyonu</w:t>
            </w:r>
            <w:proofErr w:type="gramEnd"/>
            <w:r w:rsidRPr="00145429">
              <w:rPr>
                <w:rFonts w:ascii="Times New Roman" w:hAnsi="Times New Roman" w:cs="Times New Roman"/>
              </w:rPr>
              <w:t xml:space="preserve">, misyonu doğrultusunda eğitim ve öğretimi gerçekleştirmek için gerekli tüm faaliyetlerin etkenlik ve verimlilik ilkelerine uygun olarak yürütülmesi amacıyla idari ve akademik işleri bölüm içerisinde yapar. Hemşirelik bölüm başkanı aşağıda belirtilen görev sorumlulukları yerine getirme yetkisine sahiptir.  </w:t>
            </w:r>
          </w:p>
        </w:tc>
      </w:tr>
      <w:tr w:rsidR="00100268" w:rsidRPr="00145429" w14:paraId="2E7B2A2D" w14:textId="77777777" w:rsidTr="00145429">
        <w:tc>
          <w:tcPr>
            <w:cnfStyle w:val="001000000000" w:firstRow="0" w:lastRow="0" w:firstColumn="1" w:lastColumn="0" w:oddVBand="0" w:evenVBand="0" w:oddHBand="0" w:evenHBand="0" w:firstRowFirstColumn="0" w:firstRowLastColumn="0" w:lastRowFirstColumn="0" w:lastRowLastColumn="0"/>
            <w:tcW w:w="2795" w:type="dxa"/>
          </w:tcPr>
          <w:p w14:paraId="491F7DFF" w14:textId="77777777" w:rsidR="00213A5F" w:rsidRDefault="00213A5F" w:rsidP="00E35DAE">
            <w:pPr>
              <w:rPr>
                <w:rFonts w:ascii="Times New Roman" w:hAnsi="Times New Roman" w:cs="Times New Roman"/>
              </w:rPr>
            </w:pPr>
            <w:r w:rsidRPr="00145429">
              <w:rPr>
                <w:rFonts w:ascii="Times New Roman" w:hAnsi="Times New Roman" w:cs="Times New Roman"/>
              </w:rPr>
              <w:t xml:space="preserve">Bölüm Başkanı </w:t>
            </w:r>
          </w:p>
          <w:p w14:paraId="0C0BEE30" w14:textId="58318337" w:rsidR="00100268" w:rsidRPr="00145429" w:rsidRDefault="00100268" w:rsidP="00E35DAE">
            <w:pPr>
              <w:rPr>
                <w:rFonts w:ascii="Times New Roman" w:hAnsi="Times New Roman" w:cs="Times New Roman"/>
              </w:rPr>
            </w:pPr>
            <w:r w:rsidRPr="00145429">
              <w:rPr>
                <w:rFonts w:ascii="Times New Roman" w:hAnsi="Times New Roman" w:cs="Times New Roman"/>
              </w:rPr>
              <w:t>Temel Görev ve Sorumlulukları</w:t>
            </w:r>
          </w:p>
        </w:tc>
        <w:tc>
          <w:tcPr>
            <w:tcW w:w="290" w:type="dxa"/>
          </w:tcPr>
          <w:p w14:paraId="40BD66E7" w14:textId="77777777" w:rsidR="00100268" w:rsidRPr="00145429" w:rsidRDefault="00100268" w:rsidP="00E35D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w:t>
            </w:r>
          </w:p>
        </w:tc>
        <w:tc>
          <w:tcPr>
            <w:tcW w:w="6203" w:type="dxa"/>
          </w:tcPr>
          <w:p w14:paraId="3D217FFD"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 kurullarına başkanlık eder.</w:t>
            </w:r>
          </w:p>
          <w:p w14:paraId="4937DF1B"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 xml:space="preserve">Üniversite ve Fakülte stratejik planı doğrultusunda Bölümün akademik stratejisinin belirlenmesi ve geliştirilmesine öncülük eder  </w:t>
            </w:r>
          </w:p>
          <w:p w14:paraId="7F76F29C"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Bölümün eğitim ve öğretimle ilgili her türlü gereksinimini Dekanlık makamına yazılı olarak rapor eder.</w:t>
            </w:r>
          </w:p>
          <w:p w14:paraId="114648C8"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Dekanlık ile Bölüm arasındaki her türlü yazışmanın sağlıklı bir şekilde yapılmasını sağlar.</w:t>
            </w:r>
          </w:p>
          <w:p w14:paraId="5062C8BE"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 derslerinin öğretim elemanları arasında dengeli bir şekilde dağılmasını sağlar.</w:t>
            </w:r>
          </w:p>
          <w:p w14:paraId="78BC01AE"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Bölümün anabilim dallarının eşgüdümlü çalışmasını sağlar</w:t>
            </w:r>
          </w:p>
          <w:p w14:paraId="5F995630"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Hemşirelik müfredat uygulamalarını yönetir.</w:t>
            </w:r>
          </w:p>
          <w:p w14:paraId="188C5185"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Bölümde eğitim-öğretimin düzenli bir şekilde sürdürülmesini sağlar.</w:t>
            </w:r>
          </w:p>
          <w:p w14:paraId="5A202C3D"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 xml:space="preserve">Uygulama alanlarının kullanımı için klinik </w:t>
            </w:r>
            <w:proofErr w:type="gramStart"/>
            <w:r w:rsidRPr="00145429">
              <w:rPr>
                <w:rFonts w:ascii="Times New Roman" w:hAnsi="Times New Roman" w:cs="Times New Roman"/>
              </w:rPr>
              <w:t>partnerlerle</w:t>
            </w:r>
            <w:proofErr w:type="gramEnd"/>
            <w:r w:rsidRPr="00145429">
              <w:rPr>
                <w:rFonts w:ascii="Times New Roman" w:hAnsi="Times New Roman" w:cs="Times New Roman"/>
              </w:rPr>
              <w:t xml:space="preserve"> görüşmeler yapar.</w:t>
            </w:r>
          </w:p>
          <w:p w14:paraId="1F4E0098"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Ek ders ve sınav ücret çizelgelerinin zamanında ve doğru bir biçimde hazırlanmasını sağlar.</w:t>
            </w:r>
          </w:p>
          <w:p w14:paraId="0E79984B"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Müfredatın gözden geçirilmesini sağlar ve rapor oluşturur.</w:t>
            </w:r>
          </w:p>
          <w:p w14:paraId="69D43D40"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 xml:space="preserve">Bölümün eğitim-öğretimle ilgili sorunlarını tespit eder, iyileştirme veya eylem önerileri sunar. </w:t>
            </w:r>
          </w:p>
          <w:p w14:paraId="0E3EAF72"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Bölümün kalite geliştirme çalışmalarını yürütür, raporları Dekanlığa sunar.</w:t>
            </w:r>
          </w:p>
          <w:p w14:paraId="15DD712C"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Fakültenin Kalite Birimi ve bölüm öğretim elemanları ile eşgüdümlü olarak Hemşirelik eğitiminin akreditasyonu çalışmalarını yürütür.</w:t>
            </w:r>
          </w:p>
          <w:p w14:paraId="6B4B66C5" w14:textId="77777777"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Eğitim programının iyileştirilmesi amacıyla program sonuçlarına ilişkin veri oluşturur</w:t>
            </w:r>
          </w:p>
          <w:p w14:paraId="5183204E" w14:textId="3EDC8945" w:rsidR="00100268" w:rsidRPr="00145429" w:rsidRDefault="00100268" w:rsidP="00E35DAE">
            <w:pPr>
              <w:pStyle w:val="ListeParagraf"/>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9CDDA9B" w14:textId="77777777" w:rsidR="00100268" w:rsidRPr="00145429" w:rsidRDefault="00100268" w:rsidP="00100268">
      <w:pPr>
        <w:rPr>
          <w:rFonts w:ascii="Times New Roman" w:hAnsi="Times New Roman" w:cs="Times New Roman"/>
        </w:rPr>
      </w:pPr>
    </w:p>
    <w:tbl>
      <w:tblPr>
        <w:tblStyle w:val="AkListe-Vurgu1"/>
        <w:tblpPr w:leftFromText="180" w:rightFromText="180" w:vertAnchor="page" w:horzAnchor="margin" w:tblpY="3511"/>
        <w:tblW w:w="0" w:type="auto"/>
        <w:tblLook w:val="04A0" w:firstRow="1" w:lastRow="0" w:firstColumn="1" w:lastColumn="0" w:noHBand="0" w:noVBand="1"/>
      </w:tblPr>
      <w:tblGrid>
        <w:gridCol w:w="2660"/>
        <w:gridCol w:w="425"/>
        <w:gridCol w:w="6203"/>
      </w:tblGrid>
      <w:tr w:rsidR="00100268" w:rsidRPr="00145429" w14:paraId="066FD262" w14:textId="77777777" w:rsidTr="0021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9483179" w14:textId="77777777" w:rsidR="00100268" w:rsidRPr="00145429" w:rsidRDefault="00100268" w:rsidP="00213A5F">
            <w:pPr>
              <w:rPr>
                <w:rFonts w:ascii="Times New Roman" w:hAnsi="Times New Roman" w:cs="Times New Roman"/>
                <w:b w:val="0"/>
              </w:rPr>
            </w:pPr>
          </w:p>
        </w:tc>
        <w:tc>
          <w:tcPr>
            <w:tcW w:w="425" w:type="dxa"/>
          </w:tcPr>
          <w:p w14:paraId="319E952C" w14:textId="77777777" w:rsidR="00100268" w:rsidRPr="00145429" w:rsidRDefault="00100268" w:rsidP="00213A5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03" w:type="dxa"/>
          </w:tcPr>
          <w:p w14:paraId="2BCD84E3" w14:textId="77777777" w:rsidR="00100268" w:rsidRPr="00145429" w:rsidRDefault="00100268" w:rsidP="00213A5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100268" w:rsidRPr="00145429" w14:paraId="7579428C" w14:textId="77777777" w:rsidTr="00213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791C672C" w14:textId="77777777" w:rsidR="00213A5F" w:rsidRDefault="00213A5F" w:rsidP="00213A5F">
            <w:pPr>
              <w:rPr>
                <w:rFonts w:ascii="Times New Roman" w:hAnsi="Times New Roman" w:cs="Times New Roman"/>
              </w:rPr>
            </w:pPr>
            <w:r w:rsidRPr="00145429">
              <w:rPr>
                <w:rFonts w:ascii="Times New Roman" w:hAnsi="Times New Roman" w:cs="Times New Roman"/>
              </w:rPr>
              <w:t xml:space="preserve">Bölüm Başkanı </w:t>
            </w:r>
          </w:p>
          <w:p w14:paraId="0AE6ABE2" w14:textId="51AF0848" w:rsidR="00100268" w:rsidRPr="00145429" w:rsidRDefault="00100268" w:rsidP="00213A5F">
            <w:pPr>
              <w:rPr>
                <w:rFonts w:ascii="Times New Roman" w:hAnsi="Times New Roman" w:cs="Times New Roman"/>
              </w:rPr>
            </w:pPr>
            <w:r w:rsidRPr="00145429">
              <w:rPr>
                <w:rFonts w:ascii="Times New Roman" w:hAnsi="Times New Roman" w:cs="Times New Roman"/>
              </w:rPr>
              <w:t>Temel Görev ve Sorumlulukları</w:t>
            </w:r>
          </w:p>
        </w:tc>
        <w:tc>
          <w:tcPr>
            <w:tcW w:w="425" w:type="dxa"/>
          </w:tcPr>
          <w:p w14:paraId="4E5CAC02" w14:textId="77777777" w:rsidR="00100268" w:rsidRPr="00145429" w:rsidRDefault="00100268" w:rsidP="00213A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w:t>
            </w:r>
          </w:p>
        </w:tc>
        <w:tc>
          <w:tcPr>
            <w:tcW w:w="6203" w:type="dxa"/>
          </w:tcPr>
          <w:p w14:paraId="43A75DE1" w14:textId="77777777" w:rsidR="00145429" w:rsidRP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Eğitim-öğretim ve bilimsel çalışmaların verimli ve etkili bir şekilde gerçekleşmesi için bölümdeki akademik, idari personel ve öğrenciler arasında pozitif iletişim ortamının oluşmasına ilişkin çalışmaları yürütür.</w:t>
            </w:r>
          </w:p>
          <w:p w14:paraId="06C966F2" w14:textId="77777777" w:rsidR="00145429" w:rsidRP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 xml:space="preserve">Fakülte Akademik Genel </w:t>
            </w:r>
            <w:proofErr w:type="gramStart"/>
            <w:r w:rsidRPr="00145429">
              <w:rPr>
                <w:rFonts w:ascii="Times New Roman" w:hAnsi="Times New Roman" w:cs="Times New Roman"/>
              </w:rPr>
              <w:t>Kurulu’na  Bölümle</w:t>
            </w:r>
            <w:proofErr w:type="gramEnd"/>
            <w:r w:rsidRPr="00145429">
              <w:rPr>
                <w:rFonts w:ascii="Times New Roman" w:hAnsi="Times New Roman" w:cs="Times New Roman"/>
              </w:rPr>
              <w:t xml:space="preserve"> ilgili bilgileri sağlar.</w:t>
            </w:r>
          </w:p>
          <w:p w14:paraId="777EFC18" w14:textId="77777777" w:rsidR="00145429" w:rsidRP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Fakülte Yönetim Kurulu'nun aktif bir üyesi olarak Fakülte'nin yönetimine katkıda bulunur</w:t>
            </w:r>
          </w:p>
          <w:p w14:paraId="5D9A2F09" w14:textId="77777777" w:rsidR="00145429" w:rsidRP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Ders kayıtlarının düzenli bir biçimde yapılabilmesi için danışmanlarla toplantılar yapar.</w:t>
            </w:r>
          </w:p>
          <w:p w14:paraId="7F0B5218" w14:textId="77777777" w:rsidR="00145429" w:rsidRP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Her dönem başında ders kayıtlarının düzenli bir biçimde yapılmasını sağlar.</w:t>
            </w:r>
          </w:p>
          <w:p w14:paraId="70595D26" w14:textId="77777777" w:rsidR="00145429" w:rsidRP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 öğrencilerinin eğitim-öğretim sorunları ile yakından ilgilenir.</w:t>
            </w:r>
          </w:p>
          <w:p w14:paraId="2D8ADF5A" w14:textId="2F577384" w:rsidR="00145429" w:rsidRDefault="00145429"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Öğrencilerin mümkün olan en iyi eğitimi almaları için gerekli çalışmaları yürütür.</w:t>
            </w:r>
          </w:p>
          <w:p w14:paraId="543F9753"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Bölümündeki öğrenci-öğretim elemanı ilişkilerinin, eğitim-öğretimin amaçları doğrultusunda, düzenli ve sağlıklı bir şekilde yürütülmesini sağlar.</w:t>
            </w:r>
          </w:p>
          <w:p w14:paraId="269D39C0"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Öğretim elemanlarının performanslarını izler ve değerlendirir. Gerektiğinde düzeltici ve iyileştirici önlemlerin alınmasını sağlar.</w:t>
            </w:r>
          </w:p>
          <w:p w14:paraId="78BD321E"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Bölüm öğrenci/öğretim elemanı değişim programlarının planlanmasını ve yürütülmesini sağlar.</w:t>
            </w:r>
          </w:p>
          <w:p w14:paraId="0D38B205"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 xml:space="preserve">Bölümün amaç, </w:t>
            </w:r>
            <w:proofErr w:type="gramStart"/>
            <w:r w:rsidRPr="00145429">
              <w:rPr>
                <w:rFonts w:ascii="Times New Roman" w:hAnsi="Times New Roman" w:cs="Times New Roman"/>
              </w:rPr>
              <w:t>misyon</w:t>
            </w:r>
            <w:proofErr w:type="gramEnd"/>
            <w:r w:rsidRPr="00145429">
              <w:rPr>
                <w:rFonts w:ascii="Times New Roman" w:hAnsi="Times New Roman" w:cs="Times New Roman"/>
              </w:rPr>
              <w:t xml:space="preserve"> ve vizyonuna ulaşma amacına hizmet edecek öğretim elemanlarının işe alımlarını ve işte kalımlarını sağlayacak çalışmalar yürütür</w:t>
            </w:r>
          </w:p>
          <w:p w14:paraId="53122CE0"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Tüm çalışanların yüksek performansla çalışmalarını, becerilerini ve deneyimlerini geliştirmeleri için gerekli desteğe erişebilmelerini sağlar.</w:t>
            </w:r>
          </w:p>
          <w:p w14:paraId="7B507D04"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Görev alanı ile ilgili olarak Rektörün ve Dekanlığın vereceği diğer işleri yapar.</w:t>
            </w:r>
          </w:p>
          <w:p w14:paraId="59D8F504"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Öğrencilerin bölüm içinde çeşitli karar verme süreçlerine uygun olarak katılmalarını sağlar.</w:t>
            </w:r>
          </w:p>
          <w:p w14:paraId="733C9050" w14:textId="77777777" w:rsidR="00100268" w:rsidRPr="00145429" w:rsidRDefault="00100268" w:rsidP="00213A5F">
            <w:pPr>
              <w:pStyle w:val="ListeParagraf"/>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429">
              <w:rPr>
                <w:rFonts w:ascii="Times New Roman" w:hAnsi="Times New Roman" w:cs="Times New Roman"/>
              </w:rPr>
              <w:t>Hem personel hem de öğrenciler için güvenli ve sağlıklı bir çalışma ortamının sağlanmasına yönelik çalışmaları yürütür.</w:t>
            </w:r>
          </w:p>
        </w:tc>
      </w:tr>
    </w:tbl>
    <w:tbl>
      <w:tblPr>
        <w:tblStyle w:val="TabloKlavuzu"/>
        <w:tblW w:w="0" w:type="auto"/>
        <w:tblLook w:val="04A0" w:firstRow="1" w:lastRow="0" w:firstColumn="1" w:lastColumn="0" w:noHBand="0" w:noVBand="1"/>
      </w:tblPr>
      <w:tblGrid>
        <w:gridCol w:w="1377"/>
        <w:gridCol w:w="5110"/>
        <w:gridCol w:w="1418"/>
        <w:gridCol w:w="283"/>
        <w:gridCol w:w="1100"/>
      </w:tblGrid>
      <w:tr w:rsidR="00213A5F" w:rsidRPr="00145429" w14:paraId="5E50E55E" w14:textId="77777777" w:rsidTr="00213A5F">
        <w:tc>
          <w:tcPr>
            <w:tcW w:w="1377" w:type="dxa"/>
            <w:vMerge w:val="restart"/>
            <w:tcBorders>
              <w:right w:val="single" w:sz="4" w:space="0" w:color="auto"/>
            </w:tcBorders>
          </w:tcPr>
          <w:p w14:paraId="392F873C" w14:textId="77777777" w:rsidR="00213A5F" w:rsidRPr="00145429" w:rsidRDefault="00213A5F" w:rsidP="00600A56">
            <w:pPr>
              <w:rPr>
                <w:rFonts w:ascii="Times New Roman" w:hAnsi="Times New Roman" w:cs="Times New Roman"/>
              </w:rPr>
            </w:pPr>
            <w:r w:rsidRPr="00145429">
              <w:rPr>
                <w:rFonts w:ascii="Times New Roman" w:hAnsi="Times New Roman" w:cs="Times New Roman"/>
                <w:noProof/>
                <w:lang w:eastAsia="tr-TR"/>
              </w:rPr>
              <w:drawing>
                <wp:inline distT="0" distB="0" distL="0" distR="0" wp14:anchorId="24C8282B" wp14:editId="2DB9D051">
                  <wp:extent cx="641267" cy="564078"/>
                  <wp:effectExtent l="0" t="0" r="6985"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24" cy="564128"/>
                          </a:xfrm>
                          <a:prstGeom prst="rect">
                            <a:avLst/>
                          </a:prstGeom>
                          <a:noFill/>
                          <a:ln>
                            <a:noFill/>
                          </a:ln>
                        </pic:spPr>
                      </pic:pic>
                    </a:graphicData>
                  </a:graphic>
                </wp:inline>
              </w:drawing>
            </w:r>
          </w:p>
        </w:tc>
        <w:tc>
          <w:tcPr>
            <w:tcW w:w="5110" w:type="dxa"/>
            <w:vMerge w:val="restart"/>
            <w:tcBorders>
              <w:top w:val="single" w:sz="4" w:space="0" w:color="auto"/>
              <w:left w:val="single" w:sz="4" w:space="0" w:color="auto"/>
              <w:right w:val="single" w:sz="4" w:space="0" w:color="auto"/>
            </w:tcBorders>
          </w:tcPr>
          <w:p w14:paraId="6F63D944" w14:textId="77777777" w:rsidR="00213A5F" w:rsidRPr="00145429" w:rsidRDefault="00213A5F" w:rsidP="00600A56">
            <w:pPr>
              <w:autoSpaceDE w:val="0"/>
              <w:autoSpaceDN w:val="0"/>
              <w:adjustRightInd w:val="0"/>
              <w:jc w:val="center"/>
              <w:rPr>
                <w:rFonts w:ascii="Times New Roman" w:hAnsi="Times New Roman" w:cs="Times New Roman"/>
              </w:rPr>
            </w:pPr>
            <w:r w:rsidRPr="00145429">
              <w:rPr>
                <w:rFonts w:ascii="Times New Roman" w:hAnsi="Times New Roman" w:cs="Times New Roman"/>
              </w:rPr>
              <w:t>ONDOKUZ MAYIS ÜNİVERSİTESİ</w:t>
            </w:r>
          </w:p>
          <w:p w14:paraId="6493090D" w14:textId="77777777" w:rsidR="00213A5F" w:rsidRPr="00145429" w:rsidRDefault="00213A5F" w:rsidP="00600A56">
            <w:pPr>
              <w:autoSpaceDE w:val="0"/>
              <w:autoSpaceDN w:val="0"/>
              <w:adjustRightInd w:val="0"/>
              <w:jc w:val="center"/>
              <w:rPr>
                <w:rFonts w:ascii="Times New Roman" w:hAnsi="Times New Roman" w:cs="Times New Roman"/>
              </w:rPr>
            </w:pPr>
            <w:r w:rsidRPr="00145429">
              <w:rPr>
                <w:rFonts w:ascii="Times New Roman" w:hAnsi="Times New Roman" w:cs="Times New Roman"/>
              </w:rPr>
              <w:t>SAĞLIK BİLİMLERİ FAKÜLTESİ</w:t>
            </w:r>
          </w:p>
          <w:p w14:paraId="77CF2198" w14:textId="77777777" w:rsidR="00213A5F" w:rsidRPr="00145429" w:rsidRDefault="00213A5F" w:rsidP="00600A56">
            <w:pPr>
              <w:autoSpaceDE w:val="0"/>
              <w:autoSpaceDN w:val="0"/>
              <w:adjustRightInd w:val="0"/>
              <w:jc w:val="center"/>
              <w:rPr>
                <w:rFonts w:ascii="Times New Roman" w:hAnsi="Times New Roman" w:cs="Times New Roman"/>
                <w:b/>
              </w:rPr>
            </w:pPr>
            <w:r w:rsidRPr="00145429">
              <w:rPr>
                <w:rFonts w:ascii="Times New Roman" w:hAnsi="Times New Roman" w:cs="Times New Roman"/>
                <w:b/>
              </w:rPr>
              <w:t>Hemşirelik Bölümü</w:t>
            </w:r>
          </w:p>
          <w:p w14:paraId="6048B74F" w14:textId="77777777" w:rsidR="00213A5F" w:rsidRPr="00145429" w:rsidRDefault="00213A5F" w:rsidP="00600A56">
            <w:pPr>
              <w:jc w:val="center"/>
              <w:rPr>
                <w:rFonts w:ascii="Times New Roman" w:hAnsi="Times New Roman" w:cs="Times New Roman"/>
              </w:rPr>
            </w:pPr>
            <w:r w:rsidRPr="00145429">
              <w:rPr>
                <w:rFonts w:ascii="Times New Roman" w:hAnsi="Times New Roman" w:cs="Times New Roman"/>
                <w:b/>
              </w:rPr>
              <w:t xml:space="preserve">Bölüm Başkanı Görev Tanımı </w:t>
            </w:r>
          </w:p>
        </w:tc>
        <w:tc>
          <w:tcPr>
            <w:tcW w:w="1418" w:type="dxa"/>
            <w:tcBorders>
              <w:left w:val="single" w:sz="4" w:space="0" w:color="auto"/>
              <w:right w:val="nil"/>
            </w:tcBorders>
          </w:tcPr>
          <w:p w14:paraId="60AD2B89" w14:textId="77777777" w:rsidR="00213A5F" w:rsidRPr="00145429" w:rsidRDefault="00213A5F" w:rsidP="00600A56">
            <w:pPr>
              <w:autoSpaceDE w:val="0"/>
              <w:autoSpaceDN w:val="0"/>
              <w:adjustRightInd w:val="0"/>
              <w:rPr>
                <w:rFonts w:ascii="Times New Roman" w:hAnsi="Times New Roman" w:cs="Times New Roman"/>
                <w:sz w:val="18"/>
                <w:szCs w:val="18"/>
              </w:rPr>
            </w:pPr>
            <w:r w:rsidRPr="00145429">
              <w:rPr>
                <w:rFonts w:ascii="Times New Roman" w:hAnsi="Times New Roman" w:cs="Times New Roman"/>
                <w:sz w:val="18"/>
                <w:szCs w:val="18"/>
              </w:rPr>
              <w:t>Doküman No</w:t>
            </w:r>
          </w:p>
        </w:tc>
        <w:tc>
          <w:tcPr>
            <w:tcW w:w="283" w:type="dxa"/>
            <w:tcBorders>
              <w:left w:val="nil"/>
            </w:tcBorders>
          </w:tcPr>
          <w:p w14:paraId="6E6C1ECD" w14:textId="77777777" w:rsidR="00213A5F" w:rsidRPr="00145429" w:rsidRDefault="00213A5F" w:rsidP="00600A56">
            <w:pPr>
              <w:autoSpaceDE w:val="0"/>
              <w:autoSpaceDN w:val="0"/>
              <w:adjustRightInd w:val="0"/>
              <w:rPr>
                <w:rFonts w:ascii="Times New Roman" w:hAnsi="Times New Roman" w:cs="Times New Roman"/>
                <w:sz w:val="18"/>
                <w:szCs w:val="18"/>
              </w:rPr>
            </w:pPr>
            <w:r w:rsidRPr="00145429">
              <w:rPr>
                <w:rFonts w:ascii="Times New Roman" w:hAnsi="Times New Roman" w:cs="Times New Roman"/>
                <w:sz w:val="18"/>
                <w:szCs w:val="18"/>
              </w:rPr>
              <w:t>:</w:t>
            </w:r>
          </w:p>
        </w:tc>
        <w:tc>
          <w:tcPr>
            <w:tcW w:w="1100" w:type="dxa"/>
          </w:tcPr>
          <w:p w14:paraId="44E69E3A" w14:textId="77777777" w:rsidR="00213A5F" w:rsidRPr="00145429" w:rsidRDefault="00213A5F" w:rsidP="00600A56">
            <w:pPr>
              <w:rPr>
                <w:rFonts w:ascii="Times New Roman" w:hAnsi="Times New Roman" w:cs="Times New Roman"/>
                <w:sz w:val="18"/>
                <w:szCs w:val="18"/>
              </w:rPr>
            </w:pPr>
            <w:r w:rsidRPr="00145429">
              <w:rPr>
                <w:rFonts w:ascii="Times New Roman" w:eastAsia="Calibri" w:hAnsi="Times New Roman" w:cs="Times New Roman"/>
                <w:sz w:val="18"/>
                <w:szCs w:val="18"/>
              </w:rPr>
              <w:t>5.5.1</w:t>
            </w:r>
          </w:p>
        </w:tc>
      </w:tr>
      <w:tr w:rsidR="00213A5F" w:rsidRPr="00145429" w14:paraId="70094736" w14:textId="77777777" w:rsidTr="00213A5F">
        <w:tc>
          <w:tcPr>
            <w:tcW w:w="1377" w:type="dxa"/>
            <w:vMerge/>
            <w:tcBorders>
              <w:right w:val="single" w:sz="4" w:space="0" w:color="auto"/>
            </w:tcBorders>
          </w:tcPr>
          <w:p w14:paraId="607C403B" w14:textId="77777777" w:rsidR="00213A5F" w:rsidRPr="00145429" w:rsidRDefault="00213A5F" w:rsidP="00600A56">
            <w:pPr>
              <w:rPr>
                <w:rFonts w:ascii="Times New Roman" w:hAnsi="Times New Roman" w:cs="Times New Roman"/>
              </w:rPr>
            </w:pPr>
          </w:p>
        </w:tc>
        <w:tc>
          <w:tcPr>
            <w:tcW w:w="5110" w:type="dxa"/>
            <w:vMerge/>
            <w:tcBorders>
              <w:left w:val="single" w:sz="4" w:space="0" w:color="auto"/>
              <w:right w:val="single" w:sz="4" w:space="0" w:color="auto"/>
            </w:tcBorders>
          </w:tcPr>
          <w:p w14:paraId="19B905A8" w14:textId="77777777" w:rsidR="00213A5F" w:rsidRPr="00145429" w:rsidRDefault="00213A5F" w:rsidP="00600A56">
            <w:pPr>
              <w:jc w:val="center"/>
              <w:rPr>
                <w:rFonts w:ascii="Times New Roman" w:hAnsi="Times New Roman" w:cs="Times New Roman"/>
              </w:rPr>
            </w:pPr>
          </w:p>
        </w:tc>
        <w:tc>
          <w:tcPr>
            <w:tcW w:w="1418" w:type="dxa"/>
            <w:tcBorders>
              <w:left w:val="single" w:sz="4" w:space="0" w:color="auto"/>
              <w:right w:val="nil"/>
            </w:tcBorders>
          </w:tcPr>
          <w:p w14:paraId="6A1AB8EC"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Yayın Tarihi</w:t>
            </w:r>
          </w:p>
        </w:tc>
        <w:tc>
          <w:tcPr>
            <w:tcW w:w="283" w:type="dxa"/>
            <w:tcBorders>
              <w:left w:val="nil"/>
            </w:tcBorders>
          </w:tcPr>
          <w:p w14:paraId="1E352D19"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w:t>
            </w:r>
          </w:p>
        </w:tc>
        <w:tc>
          <w:tcPr>
            <w:tcW w:w="1100" w:type="dxa"/>
          </w:tcPr>
          <w:p w14:paraId="790FD91E" w14:textId="4288CF24" w:rsidR="00213A5F" w:rsidRPr="00145429" w:rsidRDefault="00213A5F" w:rsidP="00600A56">
            <w:pPr>
              <w:rPr>
                <w:rFonts w:ascii="Times New Roman" w:hAnsi="Times New Roman" w:cs="Times New Roman"/>
                <w:sz w:val="18"/>
                <w:szCs w:val="18"/>
              </w:rPr>
            </w:pPr>
            <w:r>
              <w:rPr>
                <w:rFonts w:ascii="Times New Roman" w:hAnsi="Times New Roman" w:cs="Times New Roman"/>
                <w:sz w:val="18"/>
                <w:szCs w:val="18"/>
              </w:rPr>
              <w:t>03.10.2018</w:t>
            </w:r>
          </w:p>
        </w:tc>
      </w:tr>
      <w:tr w:rsidR="00213A5F" w:rsidRPr="00145429" w14:paraId="37A95E7F" w14:textId="77777777" w:rsidTr="00213A5F">
        <w:tc>
          <w:tcPr>
            <w:tcW w:w="1377" w:type="dxa"/>
            <w:vMerge/>
            <w:tcBorders>
              <w:right w:val="single" w:sz="4" w:space="0" w:color="auto"/>
            </w:tcBorders>
          </w:tcPr>
          <w:p w14:paraId="2EFDD170" w14:textId="77777777" w:rsidR="00213A5F" w:rsidRPr="00145429" w:rsidRDefault="00213A5F" w:rsidP="00600A56">
            <w:pPr>
              <w:rPr>
                <w:rFonts w:ascii="Times New Roman" w:hAnsi="Times New Roman" w:cs="Times New Roman"/>
              </w:rPr>
            </w:pPr>
          </w:p>
        </w:tc>
        <w:tc>
          <w:tcPr>
            <w:tcW w:w="5110" w:type="dxa"/>
            <w:vMerge/>
            <w:tcBorders>
              <w:left w:val="single" w:sz="4" w:space="0" w:color="auto"/>
              <w:right w:val="single" w:sz="4" w:space="0" w:color="auto"/>
            </w:tcBorders>
          </w:tcPr>
          <w:p w14:paraId="5A58820A" w14:textId="77777777" w:rsidR="00213A5F" w:rsidRPr="00145429" w:rsidRDefault="00213A5F" w:rsidP="00600A56">
            <w:pPr>
              <w:jc w:val="center"/>
              <w:rPr>
                <w:rFonts w:ascii="Times New Roman" w:hAnsi="Times New Roman" w:cs="Times New Roman"/>
                <w:b/>
              </w:rPr>
            </w:pPr>
          </w:p>
        </w:tc>
        <w:tc>
          <w:tcPr>
            <w:tcW w:w="1418" w:type="dxa"/>
            <w:tcBorders>
              <w:left w:val="single" w:sz="4" w:space="0" w:color="auto"/>
              <w:right w:val="nil"/>
            </w:tcBorders>
          </w:tcPr>
          <w:p w14:paraId="108196FF"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Revizyon No</w:t>
            </w:r>
          </w:p>
        </w:tc>
        <w:tc>
          <w:tcPr>
            <w:tcW w:w="283" w:type="dxa"/>
            <w:tcBorders>
              <w:left w:val="nil"/>
            </w:tcBorders>
          </w:tcPr>
          <w:p w14:paraId="568A748D"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w:t>
            </w:r>
          </w:p>
        </w:tc>
        <w:tc>
          <w:tcPr>
            <w:tcW w:w="1100" w:type="dxa"/>
          </w:tcPr>
          <w:p w14:paraId="18A61CBE" w14:textId="77777777" w:rsidR="00213A5F" w:rsidRPr="00145429" w:rsidRDefault="00213A5F" w:rsidP="00600A56">
            <w:pPr>
              <w:rPr>
                <w:rFonts w:ascii="Times New Roman" w:hAnsi="Times New Roman" w:cs="Times New Roman"/>
                <w:sz w:val="18"/>
                <w:szCs w:val="18"/>
              </w:rPr>
            </w:pPr>
          </w:p>
        </w:tc>
      </w:tr>
      <w:tr w:rsidR="00213A5F" w:rsidRPr="00145429" w14:paraId="278D094F" w14:textId="77777777" w:rsidTr="00213A5F">
        <w:tc>
          <w:tcPr>
            <w:tcW w:w="1377" w:type="dxa"/>
            <w:vMerge/>
            <w:tcBorders>
              <w:right w:val="single" w:sz="4" w:space="0" w:color="auto"/>
            </w:tcBorders>
          </w:tcPr>
          <w:p w14:paraId="779AEDD3" w14:textId="77777777" w:rsidR="00213A5F" w:rsidRPr="00145429" w:rsidRDefault="00213A5F" w:rsidP="00600A56">
            <w:pPr>
              <w:rPr>
                <w:rFonts w:ascii="Times New Roman" w:hAnsi="Times New Roman" w:cs="Times New Roman"/>
              </w:rPr>
            </w:pPr>
          </w:p>
        </w:tc>
        <w:tc>
          <w:tcPr>
            <w:tcW w:w="5110" w:type="dxa"/>
            <w:vMerge/>
            <w:tcBorders>
              <w:left w:val="single" w:sz="4" w:space="0" w:color="auto"/>
              <w:right w:val="single" w:sz="4" w:space="0" w:color="auto"/>
            </w:tcBorders>
          </w:tcPr>
          <w:p w14:paraId="0DA2A0A1" w14:textId="77777777" w:rsidR="00213A5F" w:rsidRPr="00145429" w:rsidRDefault="00213A5F" w:rsidP="00600A56">
            <w:pPr>
              <w:jc w:val="center"/>
              <w:rPr>
                <w:rFonts w:ascii="Times New Roman" w:hAnsi="Times New Roman" w:cs="Times New Roman"/>
                <w:b/>
              </w:rPr>
            </w:pPr>
          </w:p>
        </w:tc>
        <w:tc>
          <w:tcPr>
            <w:tcW w:w="1418" w:type="dxa"/>
            <w:tcBorders>
              <w:left w:val="single" w:sz="4" w:space="0" w:color="auto"/>
              <w:right w:val="nil"/>
            </w:tcBorders>
          </w:tcPr>
          <w:p w14:paraId="32F90666"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 xml:space="preserve">Revizyon Tarihi </w:t>
            </w:r>
          </w:p>
        </w:tc>
        <w:tc>
          <w:tcPr>
            <w:tcW w:w="283" w:type="dxa"/>
            <w:tcBorders>
              <w:left w:val="nil"/>
            </w:tcBorders>
          </w:tcPr>
          <w:p w14:paraId="16773C97"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w:t>
            </w:r>
          </w:p>
        </w:tc>
        <w:tc>
          <w:tcPr>
            <w:tcW w:w="1100" w:type="dxa"/>
          </w:tcPr>
          <w:p w14:paraId="775C35E8" w14:textId="77777777" w:rsidR="00213A5F" w:rsidRPr="00145429" w:rsidRDefault="00213A5F" w:rsidP="00600A56">
            <w:pPr>
              <w:rPr>
                <w:rFonts w:ascii="Times New Roman" w:hAnsi="Times New Roman" w:cs="Times New Roman"/>
                <w:sz w:val="18"/>
                <w:szCs w:val="18"/>
              </w:rPr>
            </w:pPr>
          </w:p>
        </w:tc>
      </w:tr>
      <w:tr w:rsidR="00213A5F" w:rsidRPr="00145429" w14:paraId="4AAE88EF" w14:textId="77777777" w:rsidTr="00213A5F">
        <w:tc>
          <w:tcPr>
            <w:tcW w:w="1377" w:type="dxa"/>
            <w:vMerge/>
            <w:tcBorders>
              <w:right w:val="single" w:sz="4" w:space="0" w:color="auto"/>
            </w:tcBorders>
          </w:tcPr>
          <w:p w14:paraId="68AAD145" w14:textId="77777777" w:rsidR="00213A5F" w:rsidRPr="00145429" w:rsidRDefault="00213A5F" w:rsidP="00600A56">
            <w:pPr>
              <w:rPr>
                <w:rFonts w:ascii="Times New Roman" w:hAnsi="Times New Roman" w:cs="Times New Roman"/>
              </w:rPr>
            </w:pPr>
          </w:p>
        </w:tc>
        <w:tc>
          <w:tcPr>
            <w:tcW w:w="5110" w:type="dxa"/>
            <w:vMerge/>
            <w:tcBorders>
              <w:left w:val="single" w:sz="4" w:space="0" w:color="auto"/>
              <w:bottom w:val="single" w:sz="4" w:space="0" w:color="auto"/>
              <w:right w:val="single" w:sz="4" w:space="0" w:color="auto"/>
            </w:tcBorders>
          </w:tcPr>
          <w:p w14:paraId="7C2B3F65" w14:textId="77777777" w:rsidR="00213A5F" w:rsidRPr="00145429" w:rsidRDefault="00213A5F" w:rsidP="00600A56">
            <w:pPr>
              <w:jc w:val="center"/>
              <w:rPr>
                <w:rFonts w:ascii="Times New Roman" w:hAnsi="Times New Roman" w:cs="Times New Roman"/>
              </w:rPr>
            </w:pPr>
          </w:p>
        </w:tc>
        <w:tc>
          <w:tcPr>
            <w:tcW w:w="1418" w:type="dxa"/>
            <w:tcBorders>
              <w:left w:val="single" w:sz="4" w:space="0" w:color="auto"/>
              <w:right w:val="nil"/>
            </w:tcBorders>
          </w:tcPr>
          <w:p w14:paraId="222C0526"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 xml:space="preserve">Sayfa No </w:t>
            </w:r>
          </w:p>
        </w:tc>
        <w:tc>
          <w:tcPr>
            <w:tcW w:w="283" w:type="dxa"/>
            <w:tcBorders>
              <w:left w:val="nil"/>
            </w:tcBorders>
          </w:tcPr>
          <w:p w14:paraId="0DCE353C" w14:textId="77777777" w:rsidR="00213A5F" w:rsidRPr="00145429" w:rsidRDefault="00213A5F" w:rsidP="00600A56">
            <w:pPr>
              <w:rPr>
                <w:rFonts w:ascii="Times New Roman" w:hAnsi="Times New Roman" w:cs="Times New Roman"/>
                <w:sz w:val="18"/>
                <w:szCs w:val="18"/>
              </w:rPr>
            </w:pPr>
            <w:r w:rsidRPr="00145429">
              <w:rPr>
                <w:rFonts w:ascii="Times New Roman" w:hAnsi="Times New Roman" w:cs="Times New Roman"/>
                <w:sz w:val="18"/>
                <w:szCs w:val="18"/>
              </w:rPr>
              <w:t>:</w:t>
            </w:r>
          </w:p>
        </w:tc>
        <w:tc>
          <w:tcPr>
            <w:tcW w:w="1100" w:type="dxa"/>
          </w:tcPr>
          <w:p w14:paraId="3ADCFBA4" w14:textId="6956531D" w:rsidR="00213A5F" w:rsidRPr="00145429" w:rsidRDefault="00213A5F" w:rsidP="00600A56">
            <w:pPr>
              <w:rPr>
                <w:rFonts w:ascii="Times New Roman" w:hAnsi="Times New Roman" w:cs="Times New Roman"/>
                <w:sz w:val="18"/>
                <w:szCs w:val="18"/>
              </w:rPr>
            </w:pPr>
            <w:r>
              <w:rPr>
                <w:rFonts w:ascii="Times New Roman" w:hAnsi="Times New Roman" w:cs="Times New Roman"/>
                <w:sz w:val="18"/>
                <w:szCs w:val="18"/>
              </w:rPr>
              <w:t>2</w:t>
            </w:r>
            <w:r w:rsidRPr="00145429">
              <w:rPr>
                <w:rFonts w:ascii="Times New Roman" w:hAnsi="Times New Roman" w:cs="Times New Roman"/>
                <w:sz w:val="18"/>
                <w:szCs w:val="18"/>
              </w:rPr>
              <w:t>/2</w:t>
            </w:r>
          </w:p>
        </w:tc>
      </w:tr>
    </w:tbl>
    <w:p w14:paraId="7FF6A4C4" w14:textId="77777777" w:rsidR="003D1633" w:rsidRDefault="003D1633">
      <w:pPr>
        <w:rPr>
          <w:rFonts w:ascii="Times New Roman" w:hAnsi="Times New Roman" w:cs="Times New Roman"/>
        </w:rPr>
      </w:pPr>
    </w:p>
    <w:p w14:paraId="63B33532" w14:textId="77777777" w:rsidR="00213A5F" w:rsidRDefault="00213A5F">
      <w:pPr>
        <w:rPr>
          <w:rFonts w:ascii="Times New Roman" w:hAnsi="Times New Roman" w:cs="Times New Roman"/>
        </w:rPr>
      </w:pPr>
    </w:p>
    <w:p w14:paraId="6D0C98ED" w14:textId="77777777" w:rsidR="00213A5F" w:rsidRPr="00145429" w:rsidRDefault="00213A5F">
      <w:pPr>
        <w:rPr>
          <w:rFonts w:ascii="Times New Roman" w:hAnsi="Times New Roman" w:cs="Times New Roman"/>
        </w:rPr>
      </w:pPr>
    </w:p>
    <w:sectPr w:rsidR="00213A5F" w:rsidRPr="00145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352AC"/>
    <w:multiLevelType w:val="hybridMultilevel"/>
    <w:tmpl w:val="D6BEE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30"/>
    <w:rsid w:val="00071B26"/>
    <w:rsid w:val="00100268"/>
    <w:rsid w:val="00145429"/>
    <w:rsid w:val="001B2C30"/>
    <w:rsid w:val="00213A5F"/>
    <w:rsid w:val="003D1633"/>
    <w:rsid w:val="006232E4"/>
    <w:rsid w:val="00807697"/>
    <w:rsid w:val="00FC5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0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00268"/>
    <w:pPr>
      <w:spacing w:after="200" w:line="276" w:lineRule="auto"/>
      <w:ind w:left="720"/>
      <w:contextualSpacing/>
    </w:pPr>
  </w:style>
  <w:style w:type="table" w:styleId="AkListe-Vurgu1">
    <w:name w:val="Light List Accent 1"/>
    <w:basedOn w:val="NormalTablo"/>
    <w:uiPriority w:val="61"/>
    <w:rsid w:val="0010026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onMetni">
    <w:name w:val="Balloon Text"/>
    <w:basedOn w:val="Normal"/>
    <w:link w:val="BalonMetniChar"/>
    <w:uiPriority w:val="99"/>
    <w:semiHidden/>
    <w:unhideWhenUsed/>
    <w:rsid w:val="00FC58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5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0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00268"/>
    <w:pPr>
      <w:spacing w:after="200" w:line="276" w:lineRule="auto"/>
      <w:ind w:left="720"/>
      <w:contextualSpacing/>
    </w:pPr>
  </w:style>
  <w:style w:type="table" w:styleId="AkListe-Vurgu1">
    <w:name w:val="Light List Accent 1"/>
    <w:basedOn w:val="NormalTablo"/>
    <w:uiPriority w:val="61"/>
    <w:rsid w:val="0010026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onMetni">
    <w:name w:val="Balloon Text"/>
    <w:basedOn w:val="Normal"/>
    <w:link w:val="BalonMetniChar"/>
    <w:uiPriority w:val="99"/>
    <w:semiHidden/>
    <w:unhideWhenUsed/>
    <w:rsid w:val="00FC58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5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Nedime</dc:creator>
  <cp:lastModifiedBy>Pc</cp:lastModifiedBy>
  <cp:revision>2</cp:revision>
  <dcterms:created xsi:type="dcterms:W3CDTF">2018-10-10T06:52:00Z</dcterms:created>
  <dcterms:modified xsi:type="dcterms:W3CDTF">2018-10-10T06:52:00Z</dcterms:modified>
</cp:coreProperties>
</file>